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04" w:rsidRDefault="005C3404"/>
    <w:p w:rsidR="005C3404" w:rsidRPr="00B41037" w:rsidRDefault="00800C73">
      <w:pPr>
        <w:rPr>
          <w:sz w:val="24"/>
          <w:szCs w:val="24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5EAE3F90" wp14:editId="5DC9546E">
            <wp:extent cx="809625" cy="7632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V ble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7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712A74">
      <w:pPr>
        <w:pStyle w:val="Titre1"/>
        <w:rPr>
          <w:rFonts w:ascii="Times New Roman" w:hAnsi="Times New Roman" w:cs="Times New Roman"/>
          <w:sz w:val="24"/>
          <w:szCs w:val="24"/>
        </w:rPr>
      </w:pPr>
      <w:r w:rsidRPr="006F0D9B">
        <w:rPr>
          <w:rFonts w:ascii="Times New Roman" w:hAnsi="Times New Roman" w:cs="Times New Roman"/>
          <w:sz w:val="24"/>
          <w:szCs w:val="24"/>
        </w:rPr>
        <w:t>THORIGNÉ</w:t>
      </w:r>
      <w:r w:rsidR="005C3404" w:rsidRPr="006F0D9B">
        <w:rPr>
          <w:rFonts w:ascii="Times New Roman" w:hAnsi="Times New Roman" w:cs="Times New Roman"/>
          <w:sz w:val="24"/>
          <w:szCs w:val="24"/>
        </w:rPr>
        <w:t xml:space="preserve"> EAUX VIVES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45467D">
      <w:pPr>
        <w:pStyle w:val="Titre1"/>
        <w:rPr>
          <w:rFonts w:ascii="Times New Roman" w:hAnsi="Times New Roman" w:cs="Times New Roman"/>
          <w:sz w:val="24"/>
          <w:szCs w:val="24"/>
        </w:rPr>
      </w:pPr>
      <w:r w:rsidRPr="006F0D9B">
        <w:rPr>
          <w:rFonts w:ascii="Times New Roman" w:hAnsi="Times New Roman" w:cs="Times New Roman"/>
          <w:sz w:val="24"/>
          <w:szCs w:val="24"/>
        </w:rPr>
        <w:t>RÈGLEMENT INTÉ</w:t>
      </w:r>
      <w:r w:rsidR="005C3404" w:rsidRPr="006F0D9B">
        <w:rPr>
          <w:rFonts w:ascii="Times New Roman" w:hAnsi="Times New Roman" w:cs="Times New Roman"/>
          <w:sz w:val="24"/>
          <w:szCs w:val="24"/>
        </w:rPr>
        <w:t>RIEUR</w:t>
      </w:r>
    </w:p>
    <w:p w:rsidR="00D31514" w:rsidRPr="006F0D9B" w:rsidRDefault="00D31514" w:rsidP="00D31514">
      <w:pPr>
        <w:rPr>
          <w:sz w:val="24"/>
          <w:szCs w:val="24"/>
        </w:rPr>
      </w:pPr>
    </w:p>
    <w:p w:rsidR="00D31514" w:rsidRPr="006F0D9B" w:rsidRDefault="00084A38" w:rsidP="006F0D9B">
      <w:pPr>
        <w:pStyle w:val="Titre4"/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>COTISATIONS</w:t>
      </w:r>
    </w:p>
    <w:p w:rsidR="00D31514" w:rsidRPr="006F0D9B" w:rsidRDefault="00D31514" w:rsidP="00D31514">
      <w:pPr>
        <w:rPr>
          <w:sz w:val="24"/>
          <w:szCs w:val="24"/>
          <w:u w:val="single"/>
        </w:rPr>
      </w:pPr>
    </w:p>
    <w:p w:rsidR="00D31514" w:rsidRPr="006F0D9B" w:rsidRDefault="00225CDF" w:rsidP="00225CD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1.1 L</w:t>
      </w:r>
      <w:r w:rsidR="00D31514" w:rsidRPr="006F0D9B">
        <w:rPr>
          <w:sz w:val="24"/>
          <w:szCs w:val="24"/>
        </w:rPr>
        <w:t>e prix de l’adhésion à TEV comprend d’une part</w:t>
      </w:r>
      <w:r w:rsidR="00BA3CED" w:rsidRPr="006F0D9B">
        <w:rPr>
          <w:sz w:val="24"/>
          <w:szCs w:val="24"/>
        </w:rPr>
        <w:t xml:space="preserve"> la cotisation à l’association et d’autre part la licence-</w:t>
      </w:r>
      <w:r w:rsidR="00D31514" w:rsidRPr="006F0D9B">
        <w:rPr>
          <w:sz w:val="24"/>
          <w:szCs w:val="24"/>
        </w:rPr>
        <w:t xml:space="preserve">assurance dont le montant est </w:t>
      </w:r>
      <w:r w:rsidR="00B13E70" w:rsidRPr="006F0D9B">
        <w:rPr>
          <w:sz w:val="24"/>
          <w:szCs w:val="24"/>
        </w:rPr>
        <w:t>reversé</w:t>
      </w:r>
      <w:r w:rsidR="00D31514" w:rsidRPr="006F0D9B">
        <w:rPr>
          <w:color w:val="FF0000"/>
          <w:sz w:val="24"/>
          <w:szCs w:val="24"/>
        </w:rPr>
        <w:t xml:space="preserve"> </w:t>
      </w:r>
      <w:r w:rsidR="00D31514" w:rsidRPr="006F0D9B">
        <w:rPr>
          <w:sz w:val="24"/>
          <w:szCs w:val="24"/>
        </w:rPr>
        <w:t>à la FFCK.</w:t>
      </w:r>
    </w:p>
    <w:p w:rsidR="0042246C" w:rsidRPr="006F0D9B" w:rsidRDefault="00D31514" w:rsidP="0042246C">
      <w:pPr>
        <w:ind w:firstLine="360"/>
        <w:rPr>
          <w:sz w:val="24"/>
          <w:szCs w:val="24"/>
        </w:rPr>
      </w:pPr>
      <w:r w:rsidRPr="006F0D9B">
        <w:rPr>
          <w:sz w:val="24"/>
          <w:szCs w:val="24"/>
        </w:rPr>
        <w:t>Les adhésions sont à régler au plus tard le jour de l’assemblée générale annuelle</w:t>
      </w:r>
      <w:r w:rsidR="00E7024A" w:rsidRPr="006F0D9B">
        <w:rPr>
          <w:sz w:val="24"/>
          <w:szCs w:val="24"/>
        </w:rPr>
        <w:t>.</w:t>
      </w:r>
    </w:p>
    <w:p w:rsidR="0042246C" w:rsidRPr="006F0D9B" w:rsidRDefault="00225CDF" w:rsidP="00BF4173">
      <w:pPr>
        <w:pStyle w:val="Paragraphedeliste"/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1.2 La cotisation</w:t>
      </w:r>
      <w:r w:rsidR="00FE3A6E" w:rsidRPr="006F0D9B">
        <w:rPr>
          <w:sz w:val="24"/>
          <w:szCs w:val="24"/>
        </w:rPr>
        <w:t xml:space="preserve"> et la licence-</w:t>
      </w:r>
      <w:r w:rsidR="0042246C" w:rsidRPr="006F0D9B">
        <w:rPr>
          <w:sz w:val="24"/>
          <w:szCs w:val="24"/>
        </w:rPr>
        <w:t>assurance FFCK sont valables du 1</w:t>
      </w:r>
      <w:r w:rsidR="0042246C" w:rsidRPr="006F0D9B">
        <w:rPr>
          <w:sz w:val="24"/>
          <w:szCs w:val="24"/>
          <w:vertAlign w:val="superscript"/>
        </w:rPr>
        <w:t>er</w:t>
      </w:r>
      <w:r w:rsidR="0042246C" w:rsidRPr="006F0D9B">
        <w:rPr>
          <w:sz w:val="24"/>
          <w:szCs w:val="24"/>
        </w:rPr>
        <w:t xml:space="preserve"> janvier au 31 décembre.</w:t>
      </w:r>
    </w:p>
    <w:p w:rsidR="00D31514" w:rsidRPr="006F0D9B" w:rsidRDefault="00225CDF" w:rsidP="00225CD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1.3 </w:t>
      </w:r>
      <w:r w:rsidR="00D31514" w:rsidRPr="006F0D9B">
        <w:rPr>
          <w:sz w:val="24"/>
          <w:szCs w:val="24"/>
        </w:rPr>
        <w:t>L</w:t>
      </w:r>
      <w:r w:rsidR="00CA72A5" w:rsidRPr="006F0D9B">
        <w:rPr>
          <w:sz w:val="24"/>
          <w:szCs w:val="24"/>
        </w:rPr>
        <w:t>a cotisation</w:t>
      </w:r>
      <w:r w:rsidR="00FE3A6E" w:rsidRPr="006F0D9B">
        <w:rPr>
          <w:sz w:val="24"/>
          <w:szCs w:val="24"/>
        </w:rPr>
        <w:t xml:space="preserve"> et la licence-</w:t>
      </w:r>
      <w:r w:rsidR="00D31514" w:rsidRPr="006F0D9B">
        <w:rPr>
          <w:sz w:val="24"/>
          <w:szCs w:val="24"/>
        </w:rPr>
        <w:t xml:space="preserve">assurance des nouveaux membres adhérant au </w:t>
      </w:r>
      <w:r w:rsidRPr="006F0D9B">
        <w:rPr>
          <w:sz w:val="24"/>
          <w:szCs w:val="24"/>
        </w:rPr>
        <w:t xml:space="preserve">mois de septembre sont valables </w:t>
      </w:r>
      <w:r w:rsidR="00D31514" w:rsidRPr="006F0D9B">
        <w:rPr>
          <w:sz w:val="24"/>
          <w:szCs w:val="24"/>
        </w:rPr>
        <w:t>jusqu’en décembre de l’année suivante.</w:t>
      </w:r>
      <w:r w:rsidRPr="006F0D9B">
        <w:rPr>
          <w:sz w:val="24"/>
          <w:szCs w:val="24"/>
        </w:rPr>
        <w:t xml:space="preserve"> L</w:t>
      </w:r>
      <w:r w:rsidR="00712A74" w:rsidRPr="006F0D9B">
        <w:rPr>
          <w:sz w:val="24"/>
          <w:szCs w:val="24"/>
        </w:rPr>
        <w:t>e Comité Directeur se réserve le droit de faire payer la quote-part de la licence seule pour les mois de septembre à décembre.</w:t>
      </w:r>
    </w:p>
    <w:p w:rsidR="00116406" w:rsidRPr="006F0D9B" w:rsidRDefault="00225CDF" w:rsidP="00225CD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1.4 </w:t>
      </w:r>
      <w:r w:rsidR="00116406" w:rsidRPr="006F0D9B">
        <w:rPr>
          <w:sz w:val="24"/>
          <w:szCs w:val="24"/>
        </w:rPr>
        <w:t xml:space="preserve">Une réduction </w:t>
      </w:r>
      <w:r w:rsidR="00CA72A5" w:rsidRPr="006F0D9B">
        <w:rPr>
          <w:sz w:val="24"/>
          <w:szCs w:val="24"/>
        </w:rPr>
        <w:t>sur le prix de l’adhésion</w:t>
      </w:r>
      <w:r w:rsidR="00116406" w:rsidRPr="006F0D9B">
        <w:rPr>
          <w:sz w:val="24"/>
          <w:szCs w:val="24"/>
        </w:rPr>
        <w:t xml:space="preserve"> est accordée à l’inscription </w:t>
      </w:r>
      <w:r w:rsidR="00E7024A" w:rsidRPr="006F0D9B">
        <w:rPr>
          <w:sz w:val="24"/>
          <w:szCs w:val="24"/>
        </w:rPr>
        <w:t xml:space="preserve">pour </w:t>
      </w:r>
      <w:r w:rsidR="00116406" w:rsidRPr="006F0D9B">
        <w:rPr>
          <w:sz w:val="24"/>
          <w:szCs w:val="24"/>
        </w:rPr>
        <w:t>d’autres membres de la même famille selon des modalités définies par le comité directeur. Cette réduction ne porte que sur la</w:t>
      </w:r>
      <w:r w:rsidR="00CA72A5" w:rsidRPr="006F0D9B">
        <w:rPr>
          <w:sz w:val="24"/>
          <w:szCs w:val="24"/>
        </w:rPr>
        <w:t xml:space="preserve"> cotisation</w:t>
      </w:r>
      <w:r w:rsidR="00116406" w:rsidRPr="006F0D9B">
        <w:rPr>
          <w:sz w:val="24"/>
          <w:szCs w:val="24"/>
        </w:rPr>
        <w:t xml:space="preserve"> qui revient à l’</w:t>
      </w:r>
      <w:r w:rsidR="00CA72A5" w:rsidRPr="006F0D9B">
        <w:rPr>
          <w:sz w:val="24"/>
          <w:szCs w:val="24"/>
        </w:rPr>
        <w:t>association, la licence assurance est payable en totalité</w:t>
      </w:r>
      <w:r w:rsidR="008435A6" w:rsidRPr="006F0D9B">
        <w:rPr>
          <w:sz w:val="24"/>
          <w:szCs w:val="24"/>
        </w:rPr>
        <w:t>.</w:t>
      </w:r>
    </w:p>
    <w:p w:rsidR="0014483E" w:rsidRPr="006F0D9B" w:rsidRDefault="0014483E" w:rsidP="0014483E">
      <w:pPr>
        <w:rPr>
          <w:sz w:val="24"/>
          <w:szCs w:val="24"/>
        </w:rPr>
      </w:pPr>
    </w:p>
    <w:p w:rsidR="0014483E" w:rsidRPr="006F0D9B" w:rsidRDefault="00712A74" w:rsidP="006F0D9B">
      <w:pPr>
        <w:pStyle w:val="Titre4"/>
        <w:tabs>
          <w:tab w:val="clear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>INFORMATION  DES  ADHÉ</w:t>
      </w:r>
      <w:r w:rsidR="0014483E" w:rsidRPr="006F0D9B">
        <w:rPr>
          <w:rFonts w:ascii="Times New Roman" w:hAnsi="Times New Roman" w:cs="Times New Roman"/>
          <w:b/>
          <w:sz w:val="24"/>
          <w:szCs w:val="24"/>
        </w:rPr>
        <w:t>RENTS</w:t>
      </w:r>
    </w:p>
    <w:p w:rsidR="0014483E" w:rsidRPr="006F0D9B" w:rsidRDefault="0014483E" w:rsidP="0014483E">
      <w:pPr>
        <w:rPr>
          <w:sz w:val="24"/>
          <w:szCs w:val="24"/>
        </w:rPr>
      </w:pPr>
    </w:p>
    <w:p w:rsidR="0014483E" w:rsidRPr="006F0D9B" w:rsidRDefault="000E3882" w:rsidP="00002A9E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2.1 </w:t>
      </w:r>
      <w:r w:rsidR="006656C6" w:rsidRPr="006F0D9B">
        <w:rPr>
          <w:sz w:val="24"/>
          <w:szCs w:val="24"/>
        </w:rPr>
        <w:t xml:space="preserve">Tout adhérent du club </w:t>
      </w:r>
      <w:r w:rsidR="0014483E" w:rsidRPr="006F0D9B">
        <w:rPr>
          <w:sz w:val="24"/>
          <w:szCs w:val="24"/>
        </w:rPr>
        <w:t>a droit à l’information sur la vie du club.</w:t>
      </w:r>
    </w:p>
    <w:p w:rsidR="0014483E" w:rsidRPr="006F0D9B" w:rsidRDefault="000E3882" w:rsidP="00002A9E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2.2 </w:t>
      </w:r>
      <w:r w:rsidR="0014483E" w:rsidRPr="006F0D9B">
        <w:rPr>
          <w:sz w:val="24"/>
          <w:szCs w:val="24"/>
        </w:rPr>
        <w:t>Ces moyens d’informations sont :</w:t>
      </w:r>
    </w:p>
    <w:p w:rsidR="0014483E" w:rsidRPr="006F0D9B" w:rsidRDefault="0014483E" w:rsidP="0014483E">
      <w:pPr>
        <w:numPr>
          <w:ilvl w:val="0"/>
          <w:numId w:val="4"/>
        </w:numPr>
        <w:rPr>
          <w:sz w:val="24"/>
          <w:szCs w:val="24"/>
        </w:rPr>
      </w:pPr>
      <w:r w:rsidRPr="006F0D9B">
        <w:rPr>
          <w:sz w:val="24"/>
          <w:szCs w:val="24"/>
        </w:rPr>
        <w:t>les procès-verbaux d’assemblée générale et de réunions du comité directeur</w:t>
      </w:r>
    </w:p>
    <w:p w:rsidR="0014483E" w:rsidRPr="006F0D9B" w:rsidRDefault="0014483E" w:rsidP="0014483E">
      <w:pPr>
        <w:numPr>
          <w:ilvl w:val="0"/>
          <w:numId w:val="4"/>
        </w:numPr>
        <w:rPr>
          <w:sz w:val="24"/>
          <w:szCs w:val="24"/>
        </w:rPr>
      </w:pPr>
      <w:r w:rsidRPr="006F0D9B">
        <w:rPr>
          <w:sz w:val="24"/>
          <w:szCs w:val="24"/>
        </w:rPr>
        <w:t>le calendrier des sorties prévues, édité une fois par trimestre environ</w:t>
      </w:r>
    </w:p>
    <w:p w:rsidR="0014483E" w:rsidRPr="006F0D9B" w:rsidRDefault="0014483E" w:rsidP="0014483E">
      <w:pPr>
        <w:numPr>
          <w:ilvl w:val="0"/>
          <w:numId w:val="4"/>
        </w:numPr>
        <w:rPr>
          <w:sz w:val="24"/>
          <w:szCs w:val="24"/>
        </w:rPr>
      </w:pPr>
      <w:r w:rsidRPr="006F0D9B">
        <w:rPr>
          <w:sz w:val="24"/>
          <w:szCs w:val="24"/>
        </w:rPr>
        <w:t>Le site web de l’association</w:t>
      </w:r>
    </w:p>
    <w:p w:rsidR="005C3404" w:rsidRPr="006F0D9B" w:rsidRDefault="0014483E" w:rsidP="00D20B34">
      <w:pPr>
        <w:numPr>
          <w:ilvl w:val="0"/>
          <w:numId w:val="4"/>
        </w:numPr>
        <w:rPr>
          <w:sz w:val="24"/>
          <w:szCs w:val="24"/>
        </w:rPr>
      </w:pPr>
      <w:r w:rsidRPr="006F0D9B">
        <w:rPr>
          <w:sz w:val="24"/>
          <w:szCs w:val="24"/>
        </w:rPr>
        <w:t>Le forum de l’association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712A74" w:rsidP="006F0D9B">
      <w:pPr>
        <w:pStyle w:val="Titre4"/>
        <w:tabs>
          <w:tab w:val="clear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>PRÊT DE MATÉRIEL AUX ADHÉ</w:t>
      </w:r>
      <w:r w:rsidR="005C3404" w:rsidRPr="006F0D9B">
        <w:rPr>
          <w:rFonts w:ascii="Times New Roman" w:hAnsi="Times New Roman" w:cs="Times New Roman"/>
          <w:b/>
          <w:sz w:val="24"/>
          <w:szCs w:val="24"/>
        </w:rPr>
        <w:t>RENTS DU CLUB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0E3882" w:rsidP="00002A9E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3.1 </w:t>
      </w:r>
      <w:r w:rsidR="005C3404" w:rsidRPr="006F0D9B">
        <w:rPr>
          <w:sz w:val="24"/>
          <w:szCs w:val="24"/>
        </w:rPr>
        <w:t>Le matériel du club est destiné à la pratique collective du canoë-kayak.</w:t>
      </w:r>
    </w:p>
    <w:p w:rsidR="00D31514" w:rsidRPr="006F0D9B" w:rsidRDefault="000E3882" w:rsidP="00F4073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3.2 </w:t>
      </w:r>
      <w:r w:rsidR="005C3404" w:rsidRPr="006F0D9B">
        <w:rPr>
          <w:sz w:val="24"/>
          <w:szCs w:val="24"/>
        </w:rPr>
        <w:t>Le club se réserve le droit de prêter</w:t>
      </w:r>
      <w:r w:rsidR="0042246C" w:rsidRPr="006F0D9B">
        <w:rPr>
          <w:sz w:val="24"/>
          <w:szCs w:val="24"/>
        </w:rPr>
        <w:t xml:space="preserve"> gratuitement</w:t>
      </w:r>
      <w:r w:rsidR="005C3404" w:rsidRPr="006F0D9B">
        <w:rPr>
          <w:sz w:val="24"/>
          <w:szCs w:val="24"/>
        </w:rPr>
        <w:t xml:space="preserve"> du matériel aux adhérents qui le demandent</w:t>
      </w:r>
      <w:r w:rsidR="0042246C" w:rsidRPr="006F0D9B">
        <w:rPr>
          <w:sz w:val="24"/>
          <w:szCs w:val="24"/>
        </w:rPr>
        <w:t xml:space="preserve"> pour leur usage personnel</w:t>
      </w:r>
      <w:r w:rsidR="0001594D" w:rsidRPr="006F0D9B">
        <w:rPr>
          <w:sz w:val="24"/>
          <w:szCs w:val="24"/>
        </w:rPr>
        <w:t xml:space="preserve">. </w:t>
      </w:r>
      <w:r w:rsidR="0042246C" w:rsidRPr="006F0D9B">
        <w:rPr>
          <w:sz w:val="24"/>
          <w:szCs w:val="24"/>
        </w:rPr>
        <w:t>En revanche une somme forfaitaire de 10€ par jour et par embarcation sera demandée à l’adhérent qui empru</w:t>
      </w:r>
      <w:r w:rsidR="00AA2E29" w:rsidRPr="006F0D9B">
        <w:rPr>
          <w:sz w:val="24"/>
          <w:szCs w:val="24"/>
        </w:rPr>
        <w:t>nte pour pratiquer avec des non-</w:t>
      </w:r>
      <w:r w:rsidR="0042246C" w:rsidRPr="006F0D9B">
        <w:rPr>
          <w:sz w:val="24"/>
          <w:szCs w:val="24"/>
        </w:rPr>
        <w:t>membres. Cet emprunt se fait sous la responsabilité de l’adhérent</w:t>
      </w:r>
      <w:r w:rsidR="00427555" w:rsidRPr="006F0D9B">
        <w:rPr>
          <w:sz w:val="24"/>
          <w:szCs w:val="24"/>
        </w:rPr>
        <w:t>.</w:t>
      </w:r>
    </w:p>
    <w:p w:rsidR="005C3404" w:rsidRPr="006F0D9B" w:rsidRDefault="000E3882" w:rsidP="000E3882">
      <w:pPr>
        <w:rPr>
          <w:sz w:val="24"/>
          <w:szCs w:val="24"/>
        </w:rPr>
      </w:pPr>
      <w:r w:rsidRPr="006F0D9B">
        <w:rPr>
          <w:sz w:val="24"/>
          <w:szCs w:val="24"/>
        </w:rPr>
        <w:t xml:space="preserve">3.3 </w:t>
      </w:r>
      <w:r w:rsidR="005C3404" w:rsidRPr="006F0D9B">
        <w:rPr>
          <w:sz w:val="24"/>
          <w:szCs w:val="24"/>
        </w:rPr>
        <w:t>Ce prêt de matériel</w:t>
      </w:r>
      <w:r w:rsidR="0042246C" w:rsidRPr="006F0D9B">
        <w:rPr>
          <w:sz w:val="24"/>
          <w:szCs w:val="24"/>
        </w:rPr>
        <w:t xml:space="preserve"> à des non-membres</w:t>
      </w:r>
      <w:r w:rsidR="005C3404" w:rsidRPr="006F0D9B">
        <w:rPr>
          <w:sz w:val="24"/>
          <w:szCs w:val="24"/>
        </w:rPr>
        <w:t xml:space="preserve"> doit garder un caractère exceptionnel.</w:t>
      </w:r>
    </w:p>
    <w:p w:rsidR="005C3404" w:rsidRPr="006F0D9B" w:rsidRDefault="000E3882" w:rsidP="000E3882">
      <w:pPr>
        <w:tabs>
          <w:tab w:val="left" w:pos="426"/>
        </w:tabs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3.4 </w:t>
      </w:r>
      <w:r w:rsidR="005C3404" w:rsidRPr="006F0D9B">
        <w:rPr>
          <w:sz w:val="24"/>
          <w:szCs w:val="24"/>
        </w:rPr>
        <w:t>Aucun prêt de matériel ne peut se faire sans demande expresse auprès du président du club, ou</w:t>
      </w:r>
      <w:r w:rsidR="00D31514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du vice-président, ou du responsable matériel.</w:t>
      </w:r>
    </w:p>
    <w:p w:rsidR="005C3404" w:rsidRPr="006F0D9B" w:rsidRDefault="005C3404" w:rsidP="00F4073F">
      <w:pPr>
        <w:pStyle w:val="Paragraphedeliste"/>
        <w:numPr>
          <w:ilvl w:val="1"/>
          <w:numId w:val="2"/>
        </w:numPr>
        <w:tabs>
          <w:tab w:val="clear" w:pos="405"/>
        </w:tabs>
        <w:rPr>
          <w:sz w:val="24"/>
          <w:szCs w:val="24"/>
        </w:rPr>
      </w:pPr>
      <w:r w:rsidRPr="006F0D9B">
        <w:rPr>
          <w:sz w:val="24"/>
          <w:szCs w:val="24"/>
        </w:rPr>
        <w:t>L’emprunteur s’engage à rendre le matériel dans l’état o</w:t>
      </w:r>
      <w:r w:rsidR="00F70FAF">
        <w:rPr>
          <w:sz w:val="24"/>
          <w:szCs w:val="24"/>
        </w:rPr>
        <w:t>ù</w:t>
      </w:r>
      <w:r w:rsidRPr="006F0D9B">
        <w:rPr>
          <w:sz w:val="24"/>
          <w:szCs w:val="24"/>
        </w:rPr>
        <w:t xml:space="preserve"> il le</w:t>
      </w:r>
      <w:r w:rsidR="00F70FAF">
        <w:rPr>
          <w:sz w:val="24"/>
          <w:szCs w:val="24"/>
        </w:rPr>
        <w:t xml:space="preserve"> trouve. Dans le cas contraire il</w:t>
      </w:r>
      <w:r w:rsidRPr="006F0D9B">
        <w:rPr>
          <w:sz w:val="24"/>
          <w:szCs w:val="24"/>
        </w:rPr>
        <w:t xml:space="preserve"> devra régler les frais de remise en état.</w:t>
      </w:r>
    </w:p>
    <w:p w:rsidR="005C3404" w:rsidRPr="006F0D9B" w:rsidRDefault="005C3404" w:rsidP="000E3882">
      <w:pPr>
        <w:numPr>
          <w:ilvl w:val="1"/>
          <w:numId w:val="2"/>
        </w:numPr>
        <w:rPr>
          <w:sz w:val="24"/>
          <w:szCs w:val="24"/>
        </w:rPr>
      </w:pPr>
      <w:r w:rsidRPr="006F0D9B">
        <w:rPr>
          <w:sz w:val="24"/>
          <w:szCs w:val="24"/>
        </w:rPr>
        <w:t>L’emprunteur s’engage à rendre le matériel prêté le jour prévu.</w:t>
      </w:r>
    </w:p>
    <w:p w:rsidR="006656C6" w:rsidRPr="006F0D9B" w:rsidRDefault="000E3882" w:rsidP="00D20B34">
      <w:pPr>
        <w:numPr>
          <w:ilvl w:val="1"/>
          <w:numId w:val="2"/>
        </w:numPr>
        <w:rPr>
          <w:sz w:val="24"/>
          <w:szCs w:val="24"/>
        </w:rPr>
      </w:pPr>
      <w:r w:rsidRPr="006F0D9B">
        <w:rPr>
          <w:sz w:val="24"/>
          <w:szCs w:val="24"/>
        </w:rPr>
        <w:t xml:space="preserve"> </w:t>
      </w:r>
      <w:r w:rsidR="006656C6" w:rsidRPr="006F0D9B">
        <w:rPr>
          <w:sz w:val="24"/>
          <w:szCs w:val="24"/>
        </w:rPr>
        <w:t>L’emprunteur doit remplir le cahier de prêt prévu à cet effet</w:t>
      </w:r>
      <w:r w:rsidR="00F4073F" w:rsidRPr="006F0D9B">
        <w:rPr>
          <w:sz w:val="24"/>
          <w:szCs w:val="24"/>
        </w:rPr>
        <w:t>.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8F1875" w:rsidP="000E3882">
      <w:pPr>
        <w:pStyle w:val="Titre4"/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>MATÉ</w:t>
      </w:r>
      <w:r w:rsidR="005C3404" w:rsidRPr="006F0D9B">
        <w:rPr>
          <w:rFonts w:ascii="Times New Roman" w:hAnsi="Times New Roman" w:cs="Times New Roman"/>
          <w:b/>
          <w:sz w:val="24"/>
          <w:szCs w:val="24"/>
        </w:rPr>
        <w:t>RIEL PERSONNEL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0E3882" w:rsidP="000E3882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4</w:t>
      </w:r>
      <w:r w:rsidR="005C3404" w:rsidRPr="006F0D9B">
        <w:rPr>
          <w:sz w:val="24"/>
          <w:szCs w:val="24"/>
        </w:rPr>
        <w:t>.1 Conformément aux directives de la FFCK, tout adhérent a la possibilité d’</w:t>
      </w:r>
      <w:r w:rsidR="008F1875" w:rsidRPr="006F0D9B">
        <w:rPr>
          <w:sz w:val="24"/>
          <w:szCs w:val="24"/>
        </w:rPr>
        <w:t xml:space="preserve">entreposer son propre matériel </w:t>
      </w:r>
      <w:r w:rsidR="005C3404" w:rsidRPr="006F0D9B">
        <w:rPr>
          <w:sz w:val="24"/>
          <w:szCs w:val="24"/>
        </w:rPr>
        <w:t>dans le local du club.</w:t>
      </w:r>
    </w:p>
    <w:p w:rsidR="005C3404" w:rsidRPr="006F0D9B" w:rsidRDefault="000E3882">
      <w:pPr>
        <w:rPr>
          <w:sz w:val="24"/>
          <w:szCs w:val="24"/>
        </w:rPr>
      </w:pPr>
      <w:r w:rsidRPr="006F0D9B">
        <w:rPr>
          <w:sz w:val="24"/>
          <w:szCs w:val="24"/>
        </w:rPr>
        <w:t>4</w:t>
      </w:r>
      <w:r w:rsidR="005C3404" w:rsidRPr="006F0D9B">
        <w:rPr>
          <w:sz w:val="24"/>
          <w:szCs w:val="24"/>
        </w:rPr>
        <w:t>.2 Toutefois, pour des raisons évidentes de place la priorité doit rester au matériel collectif.</w:t>
      </w:r>
    </w:p>
    <w:p w:rsidR="005C3404" w:rsidRPr="006F0D9B" w:rsidRDefault="000E3882">
      <w:pPr>
        <w:rPr>
          <w:sz w:val="24"/>
          <w:szCs w:val="24"/>
        </w:rPr>
      </w:pPr>
      <w:r w:rsidRPr="006F0D9B">
        <w:rPr>
          <w:sz w:val="24"/>
          <w:szCs w:val="24"/>
        </w:rPr>
        <w:t>4</w:t>
      </w:r>
      <w:r w:rsidR="00F4073F" w:rsidRPr="006F0D9B">
        <w:rPr>
          <w:sz w:val="24"/>
          <w:szCs w:val="24"/>
        </w:rPr>
        <w:t xml:space="preserve">.3 </w:t>
      </w:r>
      <w:r w:rsidR="005C3404" w:rsidRPr="006F0D9B">
        <w:rPr>
          <w:sz w:val="24"/>
          <w:szCs w:val="24"/>
        </w:rPr>
        <w:t>Le matériel du club est e</w:t>
      </w:r>
      <w:r w:rsidR="00F4073F" w:rsidRPr="006F0D9B">
        <w:rPr>
          <w:sz w:val="24"/>
          <w:szCs w:val="24"/>
        </w:rPr>
        <w:t>n principe marqué : “ Thorigné E</w:t>
      </w:r>
      <w:r w:rsidR="005C3404" w:rsidRPr="006F0D9B">
        <w:rPr>
          <w:sz w:val="24"/>
          <w:szCs w:val="24"/>
        </w:rPr>
        <w:t>aux</w:t>
      </w:r>
      <w:r w:rsidR="00F4073F" w:rsidRPr="006F0D9B">
        <w:rPr>
          <w:sz w:val="24"/>
          <w:szCs w:val="24"/>
        </w:rPr>
        <w:t xml:space="preserve"> V</w:t>
      </w:r>
      <w:r w:rsidR="005C3404" w:rsidRPr="006F0D9B">
        <w:rPr>
          <w:sz w:val="24"/>
          <w:szCs w:val="24"/>
        </w:rPr>
        <w:t>ives ”</w:t>
      </w:r>
    </w:p>
    <w:p w:rsidR="005C3404" w:rsidRPr="006F0D9B" w:rsidRDefault="000E3882" w:rsidP="000E3882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lastRenderedPageBreak/>
        <w:t>4</w:t>
      </w:r>
      <w:r w:rsidR="00F4073F" w:rsidRPr="006F0D9B">
        <w:rPr>
          <w:sz w:val="24"/>
          <w:szCs w:val="24"/>
        </w:rPr>
        <w:t xml:space="preserve">.4 </w:t>
      </w:r>
      <w:r w:rsidR="008F1875" w:rsidRPr="006F0D9B">
        <w:rPr>
          <w:sz w:val="24"/>
          <w:szCs w:val="24"/>
        </w:rPr>
        <w:t xml:space="preserve">Pour </w:t>
      </w:r>
      <w:r w:rsidR="005C3404" w:rsidRPr="006F0D9B">
        <w:rPr>
          <w:sz w:val="24"/>
          <w:szCs w:val="24"/>
        </w:rPr>
        <w:t>év</w:t>
      </w:r>
      <w:r w:rsidR="008F1875" w:rsidRPr="006F0D9B">
        <w:rPr>
          <w:sz w:val="24"/>
          <w:szCs w:val="24"/>
        </w:rPr>
        <w:t xml:space="preserve">iter toute erreur ou ambiguïté </w:t>
      </w:r>
      <w:r w:rsidR="005C3404" w:rsidRPr="006F0D9B">
        <w:rPr>
          <w:sz w:val="24"/>
          <w:szCs w:val="24"/>
        </w:rPr>
        <w:t>chaque</w:t>
      </w:r>
      <w:r w:rsidR="00E172EA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propri</w:t>
      </w:r>
      <w:r w:rsidR="00E172EA" w:rsidRPr="006F0D9B">
        <w:rPr>
          <w:sz w:val="24"/>
          <w:szCs w:val="24"/>
        </w:rPr>
        <w:t>étaire doit</w:t>
      </w:r>
      <w:r w:rsidR="008F1875" w:rsidRPr="006F0D9B">
        <w:rPr>
          <w:sz w:val="24"/>
          <w:szCs w:val="24"/>
        </w:rPr>
        <w:t xml:space="preserve"> marquer son matériel </w:t>
      </w:r>
      <w:r w:rsidR="005C3404" w:rsidRPr="006F0D9B">
        <w:rPr>
          <w:sz w:val="24"/>
          <w:szCs w:val="24"/>
        </w:rPr>
        <w:t xml:space="preserve">de son nom ou lui </w:t>
      </w:r>
      <w:r w:rsidR="00F70FAF">
        <w:rPr>
          <w:sz w:val="24"/>
          <w:szCs w:val="24"/>
        </w:rPr>
        <w:t>apposer</w:t>
      </w:r>
      <w:r w:rsidR="005C3404" w:rsidRPr="006F0D9B">
        <w:rPr>
          <w:sz w:val="24"/>
          <w:szCs w:val="24"/>
        </w:rPr>
        <w:t xml:space="preserve"> une marque distinctive.</w:t>
      </w:r>
    </w:p>
    <w:p w:rsidR="005C3404" w:rsidRPr="000315B8" w:rsidRDefault="005C3404" w:rsidP="0014483E">
      <w:pPr>
        <w:numPr>
          <w:ilvl w:val="1"/>
          <w:numId w:val="2"/>
        </w:numPr>
        <w:rPr>
          <w:sz w:val="24"/>
          <w:szCs w:val="24"/>
          <w:highlight w:val="yellow"/>
        </w:rPr>
      </w:pPr>
      <w:bookmarkStart w:id="0" w:name="_GoBack"/>
      <w:bookmarkEnd w:id="0"/>
      <w:r w:rsidRPr="000315B8">
        <w:rPr>
          <w:sz w:val="24"/>
          <w:szCs w:val="24"/>
          <w:highlight w:val="yellow"/>
        </w:rPr>
        <w:t>L’entreposage de matériel personnel est à considérer comme une simple mis</w:t>
      </w:r>
      <w:r w:rsidR="008F1875" w:rsidRPr="000315B8">
        <w:rPr>
          <w:sz w:val="24"/>
          <w:szCs w:val="24"/>
          <w:highlight w:val="yellow"/>
        </w:rPr>
        <w:t xml:space="preserve">e en garage, le club dégageant </w:t>
      </w:r>
      <w:r w:rsidRPr="000315B8">
        <w:rPr>
          <w:sz w:val="24"/>
          <w:szCs w:val="24"/>
          <w:highlight w:val="yellow"/>
        </w:rPr>
        <w:t>toute responsabilité en</w:t>
      </w:r>
      <w:r w:rsidR="002C75CB" w:rsidRPr="000315B8">
        <w:rPr>
          <w:sz w:val="24"/>
          <w:szCs w:val="24"/>
          <w:highlight w:val="yellow"/>
        </w:rPr>
        <w:t xml:space="preserve"> cas de détérioration ou de vol.</w:t>
      </w:r>
    </w:p>
    <w:p w:rsidR="002C75CB" w:rsidRPr="006F0D9B" w:rsidRDefault="002C75CB" w:rsidP="002C75CB">
      <w:pPr>
        <w:rPr>
          <w:sz w:val="24"/>
          <w:szCs w:val="24"/>
        </w:rPr>
      </w:pPr>
    </w:p>
    <w:p w:rsidR="005C3404" w:rsidRPr="006F0D9B" w:rsidRDefault="007D15EB" w:rsidP="009E6B29">
      <w:pPr>
        <w:pStyle w:val="Titre4"/>
        <w:tabs>
          <w:tab w:val="clear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 xml:space="preserve">SORTIES </w:t>
      </w:r>
      <w:r w:rsidR="00815688" w:rsidRPr="006F0D9B">
        <w:rPr>
          <w:rFonts w:ascii="Times New Roman" w:hAnsi="Times New Roman" w:cs="Times New Roman"/>
          <w:b/>
          <w:sz w:val="24"/>
          <w:szCs w:val="24"/>
        </w:rPr>
        <w:t>ENCADRÉES</w:t>
      </w:r>
      <w:r w:rsidR="00C96B8C" w:rsidRPr="006F0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D9B">
        <w:rPr>
          <w:rFonts w:ascii="Times New Roman" w:hAnsi="Times New Roman" w:cs="Times New Roman"/>
          <w:b/>
          <w:sz w:val="24"/>
          <w:szCs w:val="24"/>
        </w:rPr>
        <w:t>ORGANISÉ</w:t>
      </w:r>
      <w:r w:rsidR="005C3404" w:rsidRPr="006F0D9B">
        <w:rPr>
          <w:rFonts w:ascii="Times New Roman" w:hAnsi="Times New Roman" w:cs="Times New Roman"/>
          <w:b/>
          <w:sz w:val="24"/>
          <w:szCs w:val="24"/>
        </w:rPr>
        <w:t>ES PAR LE CLUB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264597" w:rsidP="00264597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5.1</w:t>
      </w:r>
      <w:r w:rsidR="00466BB1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Afin de facili</w:t>
      </w:r>
      <w:r w:rsidR="007D15EB" w:rsidRPr="006F0D9B">
        <w:rPr>
          <w:sz w:val="24"/>
          <w:szCs w:val="24"/>
        </w:rPr>
        <w:t>ter l’organisation des sorties (</w:t>
      </w:r>
      <w:r w:rsidR="005C3404" w:rsidRPr="006F0D9B">
        <w:rPr>
          <w:sz w:val="24"/>
          <w:szCs w:val="24"/>
        </w:rPr>
        <w:t xml:space="preserve">journées, week-end, </w:t>
      </w:r>
      <w:r w:rsidR="007D15EB" w:rsidRPr="006F0D9B">
        <w:rPr>
          <w:sz w:val="24"/>
          <w:szCs w:val="24"/>
        </w:rPr>
        <w:t>stages</w:t>
      </w:r>
      <w:r w:rsidR="005C3404" w:rsidRPr="006F0D9B">
        <w:rPr>
          <w:sz w:val="24"/>
          <w:szCs w:val="24"/>
        </w:rPr>
        <w:t xml:space="preserve">) il </w:t>
      </w:r>
      <w:r w:rsidR="00D31514" w:rsidRPr="006F0D9B">
        <w:rPr>
          <w:sz w:val="24"/>
          <w:szCs w:val="24"/>
        </w:rPr>
        <w:t xml:space="preserve">est demandé aux intéressés de </w:t>
      </w:r>
      <w:r w:rsidR="005C3404" w:rsidRPr="006F0D9B">
        <w:rPr>
          <w:sz w:val="24"/>
          <w:szCs w:val="24"/>
        </w:rPr>
        <w:t>s’inscrire</w:t>
      </w:r>
      <w:r w:rsidR="00D31514" w:rsidRPr="006F0D9B">
        <w:rPr>
          <w:sz w:val="24"/>
          <w:szCs w:val="24"/>
        </w:rPr>
        <w:t xml:space="preserve"> sur le forum</w:t>
      </w:r>
      <w:r w:rsidR="007D15EB" w:rsidRPr="006F0D9B">
        <w:rPr>
          <w:sz w:val="24"/>
          <w:szCs w:val="24"/>
        </w:rPr>
        <w:t xml:space="preserve"> </w:t>
      </w:r>
      <w:r w:rsidR="00AD07E4" w:rsidRPr="006F0D9B">
        <w:rPr>
          <w:sz w:val="24"/>
          <w:szCs w:val="24"/>
        </w:rPr>
        <w:t>ou directement auprès de l’organisateur</w:t>
      </w:r>
      <w:r w:rsidR="00ED4201" w:rsidRPr="006F0D9B">
        <w:rPr>
          <w:sz w:val="24"/>
          <w:szCs w:val="24"/>
        </w:rPr>
        <w:t>.</w:t>
      </w:r>
    </w:p>
    <w:p w:rsidR="00BA7967" w:rsidRPr="006F0D9B" w:rsidRDefault="00F4073F" w:rsidP="00264597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5.2 S</w:t>
      </w:r>
      <w:r w:rsidR="00BA7967" w:rsidRPr="006F0D9B">
        <w:rPr>
          <w:sz w:val="24"/>
          <w:szCs w:val="24"/>
        </w:rPr>
        <w:t>euls des encadrants habilités par le club peuvent organiser des sorties. La liste des encadrants habilités est mise à jour régulièrement</w:t>
      </w:r>
      <w:r w:rsidRPr="006F0D9B">
        <w:rPr>
          <w:sz w:val="24"/>
          <w:szCs w:val="24"/>
        </w:rPr>
        <w:t>.</w:t>
      </w:r>
    </w:p>
    <w:p w:rsidR="002C75CB" w:rsidRPr="006F0D9B" w:rsidRDefault="002C75CB" w:rsidP="002C75CB">
      <w:pPr>
        <w:rPr>
          <w:sz w:val="24"/>
          <w:szCs w:val="24"/>
        </w:rPr>
      </w:pPr>
    </w:p>
    <w:p w:rsidR="0014483E" w:rsidRPr="006F0D9B" w:rsidRDefault="0014483E" w:rsidP="0014483E">
      <w:pPr>
        <w:rPr>
          <w:sz w:val="24"/>
          <w:szCs w:val="24"/>
        </w:rPr>
      </w:pPr>
    </w:p>
    <w:p w:rsidR="0014483E" w:rsidRPr="004179DC" w:rsidRDefault="00276765" w:rsidP="004179DC">
      <w:pPr>
        <w:pStyle w:val="Titre4"/>
        <w:tabs>
          <w:tab w:val="clear" w:pos="405"/>
        </w:tabs>
        <w:rPr>
          <w:rFonts w:ascii="Times New Roman" w:hAnsi="Times New Roman" w:cs="Times New Roman"/>
          <w:b/>
          <w:sz w:val="24"/>
          <w:szCs w:val="24"/>
        </w:rPr>
      </w:pPr>
      <w:r w:rsidRPr="006F0D9B">
        <w:rPr>
          <w:rFonts w:ascii="Times New Roman" w:hAnsi="Times New Roman" w:cs="Times New Roman"/>
          <w:b/>
          <w:sz w:val="24"/>
          <w:szCs w:val="24"/>
        </w:rPr>
        <w:t xml:space="preserve">SORTIES </w:t>
      </w:r>
      <w:r w:rsidR="00C96B8C" w:rsidRPr="006F0D9B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815688" w:rsidRPr="006F0D9B">
        <w:rPr>
          <w:rFonts w:ascii="Times New Roman" w:hAnsi="Times New Roman" w:cs="Times New Roman"/>
          <w:b/>
          <w:sz w:val="24"/>
          <w:szCs w:val="24"/>
        </w:rPr>
        <w:t>ENCADRÉES</w:t>
      </w:r>
    </w:p>
    <w:p w:rsidR="0014483E" w:rsidRPr="006F0D9B" w:rsidRDefault="0014483E" w:rsidP="0014483E">
      <w:pPr>
        <w:rPr>
          <w:sz w:val="24"/>
          <w:szCs w:val="24"/>
        </w:rPr>
      </w:pPr>
    </w:p>
    <w:p w:rsidR="0014483E" w:rsidRPr="006F0D9B" w:rsidRDefault="00276765" w:rsidP="00F4073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1.1 L</w:t>
      </w:r>
      <w:r w:rsidR="0014483E" w:rsidRPr="006F0D9B">
        <w:rPr>
          <w:sz w:val="24"/>
          <w:szCs w:val="24"/>
        </w:rPr>
        <w:t>es membres majeurs de TEV peuvent organiser des sorties non encadrées, ils le font sous leur propre responsabilité. Aucun matériel roulant ou nautique</w:t>
      </w:r>
      <w:r w:rsidR="00C96B8C" w:rsidRPr="006F0D9B">
        <w:rPr>
          <w:sz w:val="24"/>
          <w:szCs w:val="24"/>
        </w:rPr>
        <w:t xml:space="preserve"> appartenant au club</w:t>
      </w:r>
      <w:r w:rsidR="0014483E" w:rsidRPr="006F0D9B">
        <w:rPr>
          <w:sz w:val="24"/>
          <w:szCs w:val="24"/>
        </w:rPr>
        <w:t xml:space="preserve"> ne peut être utilisé s</w:t>
      </w:r>
      <w:r w:rsidRPr="006F0D9B">
        <w:rPr>
          <w:sz w:val="24"/>
          <w:szCs w:val="24"/>
        </w:rPr>
        <w:t>auf accord express du président</w:t>
      </w:r>
      <w:r w:rsidR="0014483E" w:rsidRPr="006F0D9B">
        <w:rPr>
          <w:sz w:val="24"/>
          <w:szCs w:val="24"/>
        </w:rPr>
        <w:t xml:space="preserve">. 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F4073F" w:rsidP="00593E1A">
      <w:pPr>
        <w:pStyle w:val="Titre2"/>
        <w:ind w:left="426" w:hanging="426"/>
        <w:rPr>
          <w:rFonts w:ascii="Times New Roman" w:hAnsi="Times New Roman" w:cs="Times New Roman"/>
          <w:sz w:val="24"/>
          <w:szCs w:val="24"/>
          <w:u w:val="none"/>
        </w:rPr>
      </w:pPr>
      <w:r w:rsidRPr="00FC2819">
        <w:rPr>
          <w:rFonts w:ascii="Times New Roman" w:hAnsi="Times New Roman" w:cs="Times New Roman"/>
          <w:b/>
          <w:sz w:val="24"/>
          <w:szCs w:val="24"/>
          <w:u w:val="none"/>
        </w:rPr>
        <w:t>7</w:t>
      </w:r>
      <w:r w:rsidRPr="006F0D9B">
        <w:rPr>
          <w:rFonts w:ascii="Times New Roman" w:hAnsi="Times New Roman" w:cs="Times New Roman"/>
          <w:sz w:val="24"/>
          <w:szCs w:val="24"/>
          <w:u w:val="none"/>
        </w:rPr>
        <w:tab/>
      </w:r>
      <w:r w:rsidR="005C3404" w:rsidRPr="006F0D9B">
        <w:rPr>
          <w:rFonts w:ascii="Times New Roman" w:hAnsi="Times New Roman" w:cs="Times New Roman"/>
          <w:b/>
          <w:sz w:val="24"/>
          <w:szCs w:val="24"/>
        </w:rPr>
        <w:t>ENCADREMENT</w:t>
      </w:r>
    </w:p>
    <w:p w:rsidR="005C3404" w:rsidRPr="006F0D9B" w:rsidRDefault="005C3404">
      <w:pPr>
        <w:rPr>
          <w:sz w:val="24"/>
          <w:szCs w:val="24"/>
        </w:rPr>
      </w:pPr>
    </w:p>
    <w:p w:rsidR="005C3404" w:rsidRPr="006F0D9B" w:rsidRDefault="00593E1A" w:rsidP="00593E1A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7</w:t>
      </w:r>
      <w:r w:rsidR="005C3404" w:rsidRPr="006F0D9B">
        <w:rPr>
          <w:sz w:val="24"/>
          <w:szCs w:val="24"/>
        </w:rPr>
        <w:t>.1 Tout encadrant s’engage à encadrer conformément aux directives de la FFCK. Il s’engage  également à respecter et faire respecter les règles contenu</w:t>
      </w:r>
      <w:r w:rsidR="00276765" w:rsidRPr="006F0D9B">
        <w:rPr>
          <w:sz w:val="24"/>
          <w:szCs w:val="24"/>
        </w:rPr>
        <w:t>e</w:t>
      </w:r>
      <w:r w:rsidR="005C3404" w:rsidRPr="006F0D9B">
        <w:rPr>
          <w:sz w:val="24"/>
          <w:szCs w:val="24"/>
        </w:rPr>
        <w:t>s dans l’arrêté sécurité du 4 mai 1995.</w:t>
      </w:r>
    </w:p>
    <w:p w:rsidR="005C3404" w:rsidRPr="006F0D9B" w:rsidRDefault="00593E1A" w:rsidP="00593E1A">
      <w:pPr>
        <w:rPr>
          <w:sz w:val="24"/>
          <w:szCs w:val="24"/>
        </w:rPr>
      </w:pPr>
      <w:r w:rsidRPr="006F0D9B">
        <w:rPr>
          <w:sz w:val="24"/>
          <w:szCs w:val="24"/>
        </w:rPr>
        <w:t>7.2</w:t>
      </w:r>
      <w:r w:rsidR="00466BB1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Toute annulatio</w:t>
      </w:r>
      <w:r w:rsidR="00276765" w:rsidRPr="006F0D9B">
        <w:rPr>
          <w:sz w:val="24"/>
          <w:szCs w:val="24"/>
        </w:rPr>
        <w:t xml:space="preserve">n de séance ou d’entraînement </w:t>
      </w:r>
      <w:r w:rsidR="005C3404" w:rsidRPr="006F0D9B">
        <w:rPr>
          <w:sz w:val="24"/>
          <w:szCs w:val="24"/>
        </w:rPr>
        <w:t>par un cadre doit être exceptionnelle.</w:t>
      </w:r>
    </w:p>
    <w:p w:rsidR="005C3404" w:rsidRPr="006F0D9B" w:rsidRDefault="00593E1A" w:rsidP="00593E1A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7.3</w:t>
      </w:r>
      <w:r w:rsidR="00466BB1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 xml:space="preserve">Dans le cas </w:t>
      </w:r>
      <w:r w:rsidR="00276765" w:rsidRPr="006F0D9B">
        <w:rPr>
          <w:sz w:val="24"/>
          <w:szCs w:val="24"/>
        </w:rPr>
        <w:t>où</w:t>
      </w:r>
      <w:r w:rsidR="005C3404" w:rsidRPr="006F0D9B">
        <w:rPr>
          <w:sz w:val="24"/>
          <w:szCs w:val="24"/>
        </w:rPr>
        <w:t xml:space="preserve"> un cadre se voit dans l’impossibilité d’assurer un encadrement, il doit s’eff</w:t>
      </w:r>
      <w:r w:rsidR="00C5128F" w:rsidRPr="006F0D9B">
        <w:rPr>
          <w:sz w:val="24"/>
          <w:szCs w:val="24"/>
        </w:rPr>
        <w:t xml:space="preserve">orcer d’en aviser au plus vite </w:t>
      </w:r>
      <w:r w:rsidR="005C3404" w:rsidRPr="006F0D9B">
        <w:rPr>
          <w:sz w:val="24"/>
          <w:szCs w:val="24"/>
        </w:rPr>
        <w:t>le président ou tout autre membre du bureau ainsi que les parents des pratiquants mineurs.</w:t>
      </w:r>
    </w:p>
    <w:p w:rsidR="005C3404" w:rsidRPr="006F0D9B" w:rsidRDefault="00593E1A" w:rsidP="00593E1A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7.4</w:t>
      </w:r>
      <w:r w:rsidR="00466BB1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Les encadrants doivent également signa</w:t>
      </w:r>
      <w:r w:rsidR="00276765" w:rsidRPr="006F0D9B">
        <w:rPr>
          <w:sz w:val="24"/>
          <w:szCs w:val="24"/>
        </w:rPr>
        <w:t xml:space="preserve">ler le plus vite possible au président </w:t>
      </w:r>
      <w:r w:rsidR="005C3404" w:rsidRPr="006F0D9B">
        <w:rPr>
          <w:sz w:val="24"/>
          <w:szCs w:val="24"/>
        </w:rPr>
        <w:t>ou tout membre du bureau tout inciden</w:t>
      </w:r>
      <w:r w:rsidR="00276765" w:rsidRPr="006F0D9B">
        <w:rPr>
          <w:sz w:val="24"/>
          <w:szCs w:val="24"/>
        </w:rPr>
        <w:t xml:space="preserve">t ou accident </w:t>
      </w:r>
      <w:r w:rsidR="00F70FAF">
        <w:rPr>
          <w:sz w:val="24"/>
          <w:szCs w:val="24"/>
        </w:rPr>
        <w:t>survenu</w:t>
      </w:r>
      <w:r w:rsidR="00276765" w:rsidRPr="006F0D9B">
        <w:rPr>
          <w:sz w:val="24"/>
          <w:szCs w:val="24"/>
        </w:rPr>
        <w:t xml:space="preserve"> </w:t>
      </w:r>
      <w:r w:rsidR="005C3404" w:rsidRPr="006F0D9B">
        <w:rPr>
          <w:sz w:val="24"/>
          <w:szCs w:val="24"/>
        </w:rPr>
        <w:t>durant les activités proposées par le club.</w:t>
      </w:r>
    </w:p>
    <w:p w:rsidR="00561868" w:rsidRPr="006F0D9B" w:rsidRDefault="00561868" w:rsidP="00593E1A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7.5 L’encadrant responsable d’une séance peut refuser l’embarquement à un adhérent </w:t>
      </w:r>
      <w:r w:rsidR="00F70FAF">
        <w:rPr>
          <w:sz w:val="24"/>
          <w:szCs w:val="24"/>
        </w:rPr>
        <w:t>qui</w:t>
      </w:r>
      <w:r w:rsidR="008A5116">
        <w:rPr>
          <w:sz w:val="24"/>
          <w:szCs w:val="24"/>
        </w:rPr>
        <w:t xml:space="preserve"> ne</w:t>
      </w:r>
      <w:r w:rsidR="00F70FAF">
        <w:rPr>
          <w:sz w:val="24"/>
          <w:szCs w:val="24"/>
        </w:rPr>
        <w:t xml:space="preserve"> respecte pas les consignes</w:t>
      </w:r>
      <w:r w:rsidRPr="006F0D9B">
        <w:rPr>
          <w:sz w:val="24"/>
          <w:szCs w:val="24"/>
        </w:rPr>
        <w:t xml:space="preserve"> de sécurité.</w:t>
      </w:r>
    </w:p>
    <w:p w:rsidR="005C3404" w:rsidRPr="006F0D9B" w:rsidRDefault="00593E1A" w:rsidP="00593E1A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7.</w:t>
      </w:r>
      <w:r w:rsidR="00F4073F" w:rsidRPr="006F0D9B">
        <w:rPr>
          <w:sz w:val="24"/>
          <w:szCs w:val="24"/>
        </w:rPr>
        <w:t>6</w:t>
      </w:r>
      <w:r w:rsidR="00466BB1" w:rsidRPr="006F0D9B">
        <w:rPr>
          <w:sz w:val="24"/>
          <w:szCs w:val="24"/>
        </w:rPr>
        <w:t xml:space="preserve"> </w:t>
      </w:r>
      <w:r w:rsidR="00276765" w:rsidRPr="006F0D9B">
        <w:rPr>
          <w:sz w:val="24"/>
          <w:szCs w:val="24"/>
        </w:rPr>
        <w:t>Un bon club étant aussi un club bien rangé et propre</w:t>
      </w:r>
      <w:r w:rsidR="005C3404" w:rsidRPr="006F0D9B">
        <w:rPr>
          <w:sz w:val="24"/>
          <w:szCs w:val="24"/>
        </w:rPr>
        <w:t xml:space="preserve">, les cadres doivent rappeler si </w:t>
      </w:r>
      <w:r w:rsidR="00F70FAF">
        <w:rPr>
          <w:sz w:val="24"/>
          <w:szCs w:val="24"/>
        </w:rPr>
        <w:t>nécessaire</w:t>
      </w:r>
      <w:r w:rsidR="005C3404" w:rsidRPr="006F0D9B">
        <w:rPr>
          <w:sz w:val="24"/>
          <w:szCs w:val="24"/>
        </w:rPr>
        <w:t xml:space="preserve"> au</w:t>
      </w:r>
      <w:r w:rsidR="00276765" w:rsidRPr="006F0D9B">
        <w:rPr>
          <w:sz w:val="24"/>
          <w:szCs w:val="24"/>
        </w:rPr>
        <w:t xml:space="preserve">x adhérents </w:t>
      </w:r>
      <w:r w:rsidR="005C3404" w:rsidRPr="006F0D9B">
        <w:rPr>
          <w:sz w:val="24"/>
          <w:szCs w:val="24"/>
        </w:rPr>
        <w:t>les notions de rangement et de nettoyage du local et du matériel  notamment à la fin des activités.</w:t>
      </w:r>
    </w:p>
    <w:p w:rsidR="005C3404" w:rsidRPr="006F0D9B" w:rsidRDefault="005C3404">
      <w:pPr>
        <w:rPr>
          <w:sz w:val="24"/>
          <w:szCs w:val="24"/>
        </w:rPr>
      </w:pPr>
    </w:p>
    <w:p w:rsidR="009D3CA3" w:rsidRPr="006F0D9B" w:rsidRDefault="00FC2819" w:rsidP="009D3CA3">
      <w:pPr>
        <w:pStyle w:val="Titre2"/>
        <w:ind w:left="426" w:hanging="426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ab/>
      </w:r>
      <w:r w:rsidR="00605F35" w:rsidRPr="00FC2819">
        <w:rPr>
          <w:rFonts w:ascii="Times New Roman" w:hAnsi="Times New Roman" w:cs="Times New Roman"/>
          <w:b/>
          <w:sz w:val="24"/>
          <w:szCs w:val="24"/>
          <w:u w:val="none"/>
        </w:rPr>
        <w:t>ENTRAÎ</w:t>
      </w:r>
      <w:r w:rsidR="009D3CA3" w:rsidRPr="00FC2819">
        <w:rPr>
          <w:rFonts w:ascii="Times New Roman" w:hAnsi="Times New Roman" w:cs="Times New Roman"/>
          <w:b/>
          <w:sz w:val="24"/>
          <w:szCs w:val="24"/>
          <w:u w:val="none"/>
        </w:rPr>
        <w:t>NEMENTS</w:t>
      </w:r>
    </w:p>
    <w:p w:rsidR="005C3404" w:rsidRPr="006F0D9B" w:rsidRDefault="005C3404">
      <w:pPr>
        <w:rPr>
          <w:sz w:val="24"/>
          <w:szCs w:val="24"/>
        </w:rPr>
      </w:pPr>
    </w:p>
    <w:p w:rsidR="009D3CA3" w:rsidRPr="006F0D9B" w:rsidRDefault="009D3CA3" w:rsidP="00F70FA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8.1 </w:t>
      </w:r>
      <w:r w:rsidR="00605F35" w:rsidRPr="006F0D9B">
        <w:rPr>
          <w:sz w:val="24"/>
          <w:szCs w:val="24"/>
        </w:rPr>
        <w:t>Les entraî</w:t>
      </w:r>
      <w:r w:rsidRPr="006F0D9B">
        <w:rPr>
          <w:sz w:val="24"/>
          <w:szCs w:val="24"/>
        </w:rPr>
        <w:t>nements ont lieu les mercredis et/ou samedis.</w:t>
      </w:r>
    </w:p>
    <w:p w:rsidR="009D3CA3" w:rsidRPr="006F0D9B" w:rsidRDefault="009D3CA3" w:rsidP="00F70FA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 xml:space="preserve">8.2 Les jours et heures peuvent être modulés </w:t>
      </w:r>
      <w:r w:rsidR="00F70FAF">
        <w:rPr>
          <w:sz w:val="24"/>
          <w:szCs w:val="24"/>
        </w:rPr>
        <w:t>sur</w:t>
      </w:r>
      <w:r w:rsidRPr="006F0D9B">
        <w:rPr>
          <w:sz w:val="24"/>
          <w:szCs w:val="24"/>
        </w:rPr>
        <w:t xml:space="preserve"> </w:t>
      </w:r>
      <w:r w:rsidR="00605F35" w:rsidRPr="006F0D9B">
        <w:rPr>
          <w:sz w:val="24"/>
          <w:szCs w:val="24"/>
        </w:rPr>
        <w:t>décision</w:t>
      </w:r>
      <w:r w:rsidRPr="006F0D9B">
        <w:rPr>
          <w:sz w:val="24"/>
          <w:szCs w:val="24"/>
        </w:rPr>
        <w:t xml:space="preserve"> du Comité Directeur.</w:t>
      </w:r>
    </w:p>
    <w:p w:rsidR="005C3404" w:rsidRDefault="009D3CA3" w:rsidP="00F70FAF">
      <w:pPr>
        <w:ind w:left="426" w:hanging="426"/>
        <w:rPr>
          <w:sz w:val="24"/>
          <w:szCs w:val="24"/>
        </w:rPr>
      </w:pPr>
      <w:r w:rsidRPr="006F0D9B">
        <w:rPr>
          <w:sz w:val="24"/>
          <w:szCs w:val="24"/>
        </w:rPr>
        <w:t>8.3 Il n'y a pas d'entra</w:t>
      </w:r>
      <w:r w:rsidR="00F4073F" w:rsidRPr="006F0D9B">
        <w:rPr>
          <w:sz w:val="24"/>
          <w:szCs w:val="24"/>
        </w:rPr>
        <w:t>î</w:t>
      </w:r>
      <w:r w:rsidRPr="006F0D9B">
        <w:rPr>
          <w:sz w:val="24"/>
          <w:szCs w:val="24"/>
        </w:rPr>
        <w:t>nement pendant les vacances scolaires excepté le 1</w:t>
      </w:r>
      <w:r w:rsidRPr="006F0D9B">
        <w:rPr>
          <w:sz w:val="24"/>
          <w:szCs w:val="24"/>
          <w:vertAlign w:val="superscript"/>
        </w:rPr>
        <w:t>er</w:t>
      </w:r>
      <w:r w:rsidR="00466BB1" w:rsidRPr="006F0D9B">
        <w:rPr>
          <w:sz w:val="24"/>
          <w:szCs w:val="24"/>
        </w:rPr>
        <w:t xml:space="preserve"> samedi.</w:t>
      </w:r>
    </w:p>
    <w:p w:rsidR="00FC2819" w:rsidRPr="006F0D9B" w:rsidRDefault="00FC2819" w:rsidP="009D3CA3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5C3404" w:rsidRPr="006F0D9B" w:rsidRDefault="005C3404">
      <w:pPr>
        <w:rPr>
          <w:sz w:val="24"/>
          <w:szCs w:val="24"/>
        </w:rPr>
      </w:pPr>
      <w:r w:rsidRPr="006F0D9B">
        <w:rPr>
          <w:sz w:val="24"/>
          <w:szCs w:val="24"/>
        </w:rPr>
        <w:t xml:space="preserve">Le présent </w:t>
      </w:r>
      <w:r w:rsidR="00BA7967" w:rsidRPr="006F0D9B">
        <w:rPr>
          <w:sz w:val="24"/>
          <w:szCs w:val="24"/>
        </w:rPr>
        <w:t>règlement intérieur</w:t>
      </w:r>
      <w:r w:rsidR="0001594D" w:rsidRPr="006F0D9B">
        <w:rPr>
          <w:sz w:val="24"/>
          <w:szCs w:val="24"/>
        </w:rPr>
        <w:t xml:space="preserve"> adopté par le comité directeur</w:t>
      </w:r>
      <w:r w:rsidR="00F4073F" w:rsidRPr="006F0D9B">
        <w:rPr>
          <w:sz w:val="24"/>
          <w:szCs w:val="24"/>
        </w:rPr>
        <w:t xml:space="preserve"> a été présenté </w:t>
      </w:r>
      <w:r w:rsidR="00BA7967" w:rsidRPr="006F0D9B">
        <w:rPr>
          <w:sz w:val="24"/>
          <w:szCs w:val="24"/>
        </w:rPr>
        <w:t>à l’</w:t>
      </w:r>
      <w:r w:rsidRPr="006F0D9B">
        <w:rPr>
          <w:sz w:val="24"/>
          <w:szCs w:val="24"/>
        </w:rPr>
        <w:t>Assemblée Généra</w:t>
      </w:r>
      <w:r w:rsidR="00545F34" w:rsidRPr="006F0D9B">
        <w:rPr>
          <w:sz w:val="24"/>
          <w:szCs w:val="24"/>
        </w:rPr>
        <w:t>le tenue à Thorigné-</w:t>
      </w:r>
      <w:r w:rsidR="00AA2E29" w:rsidRPr="006F0D9B">
        <w:rPr>
          <w:sz w:val="24"/>
          <w:szCs w:val="24"/>
        </w:rPr>
        <w:t>Fouillard, le 29/11/</w:t>
      </w:r>
      <w:r w:rsidR="00DA29C6" w:rsidRPr="006F0D9B">
        <w:rPr>
          <w:sz w:val="24"/>
          <w:szCs w:val="24"/>
        </w:rPr>
        <w:t>2014</w:t>
      </w:r>
      <w:r w:rsidRPr="006F0D9B">
        <w:rPr>
          <w:sz w:val="24"/>
          <w:szCs w:val="24"/>
        </w:rPr>
        <w:t>.</w:t>
      </w:r>
    </w:p>
    <w:p w:rsidR="0001594D" w:rsidRPr="006F0D9B" w:rsidRDefault="0001594D">
      <w:pPr>
        <w:rPr>
          <w:sz w:val="24"/>
          <w:szCs w:val="24"/>
        </w:rPr>
      </w:pPr>
    </w:p>
    <w:p w:rsidR="0001594D" w:rsidRPr="006F0D9B" w:rsidRDefault="005C3404">
      <w:pPr>
        <w:rPr>
          <w:sz w:val="24"/>
          <w:szCs w:val="24"/>
        </w:rPr>
      </w:pPr>
      <w:r w:rsidRPr="006F0D9B">
        <w:rPr>
          <w:sz w:val="24"/>
          <w:szCs w:val="24"/>
        </w:rPr>
        <w:t>Le Président</w:t>
      </w:r>
    </w:p>
    <w:p w:rsidR="0001594D" w:rsidRPr="006F0D9B" w:rsidRDefault="0001594D">
      <w:pPr>
        <w:rPr>
          <w:sz w:val="24"/>
          <w:szCs w:val="24"/>
        </w:rPr>
      </w:pPr>
    </w:p>
    <w:p w:rsidR="00AE1FCD" w:rsidRPr="006F0D9B" w:rsidRDefault="00DA29C6">
      <w:pPr>
        <w:rPr>
          <w:sz w:val="24"/>
          <w:szCs w:val="24"/>
        </w:rPr>
      </w:pPr>
      <w:r w:rsidRPr="006F0D9B">
        <w:rPr>
          <w:sz w:val="24"/>
          <w:szCs w:val="24"/>
        </w:rPr>
        <w:t>Luc Bouillard</w:t>
      </w:r>
    </w:p>
    <w:sectPr w:rsidR="00AE1FCD" w:rsidRPr="006F0D9B" w:rsidSect="00A266A8">
      <w:footerReference w:type="default" r:id="rId10"/>
      <w:pgSz w:w="11906" w:h="16838"/>
      <w:pgMar w:top="567" w:right="851" w:bottom="1134" w:left="851" w:header="0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C4" w:rsidRDefault="000910C4" w:rsidP="00A266A8">
      <w:r>
        <w:separator/>
      </w:r>
    </w:p>
  </w:endnote>
  <w:endnote w:type="continuationSeparator" w:id="0">
    <w:p w:rsidR="000910C4" w:rsidRDefault="000910C4" w:rsidP="00A2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4455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66A8" w:rsidRDefault="00A266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6A8" w:rsidRDefault="00A266A8">
    <w:pPr>
      <w:pStyle w:val="Pieddepage"/>
    </w:pPr>
    <w:r>
      <w:t>Règlement intérieur 29 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C4" w:rsidRDefault="000910C4" w:rsidP="00A266A8">
      <w:r>
        <w:separator/>
      </w:r>
    </w:p>
  </w:footnote>
  <w:footnote w:type="continuationSeparator" w:id="0">
    <w:p w:rsidR="000910C4" w:rsidRDefault="000910C4" w:rsidP="00A2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294"/>
    <w:multiLevelType w:val="multilevel"/>
    <w:tmpl w:val="F5766438"/>
    <w:lvl w:ilvl="0">
      <w:start w:val="3"/>
      <w:numFmt w:val="decimal"/>
      <w:pStyle w:val="Titre5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strike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CE970AC"/>
    <w:multiLevelType w:val="multilevel"/>
    <w:tmpl w:val="7DEC43E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4493ECF"/>
    <w:multiLevelType w:val="multilevel"/>
    <w:tmpl w:val="5144ED0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493925"/>
    <w:multiLevelType w:val="multilevel"/>
    <w:tmpl w:val="6AFEFD06"/>
    <w:lvl w:ilvl="0">
      <w:start w:val="1"/>
      <w:numFmt w:val="decimal"/>
      <w:pStyle w:val="Titre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05447CC"/>
    <w:multiLevelType w:val="multilevel"/>
    <w:tmpl w:val="F68867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11878D7"/>
    <w:multiLevelType w:val="multilevel"/>
    <w:tmpl w:val="F4947CBC"/>
    <w:lvl w:ilvl="0">
      <w:start w:val="1"/>
      <w:numFmt w:val="decimal"/>
      <w:pStyle w:val="Titre4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5A7724"/>
    <w:multiLevelType w:val="singleLevel"/>
    <w:tmpl w:val="F8C2E228"/>
    <w:lvl w:ilvl="0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5"/>
  </w:num>
  <w:num w:numId="11">
    <w:abstractNumId w:val="5"/>
    <w:lvlOverride w:ilvl="0">
      <w:startOverride w:val="7"/>
    </w:lvlOverride>
    <w:lvlOverride w:ilvl="1">
      <w:startOverride w:val="2"/>
    </w:lvlOverride>
  </w:num>
  <w:num w:numId="12">
    <w:abstractNumId w:val="5"/>
    <w:lvlOverride w:ilvl="0">
      <w:startOverride w:val="7"/>
    </w:lvlOverride>
    <w:lvlOverride w:ilvl="1">
      <w:startOverride w:val="2"/>
    </w:lvlOverride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21"/>
    <w:rsid w:val="00002A9E"/>
    <w:rsid w:val="0001594D"/>
    <w:rsid w:val="000315B8"/>
    <w:rsid w:val="00084A38"/>
    <w:rsid w:val="0009052D"/>
    <w:rsid w:val="000910C4"/>
    <w:rsid w:val="000B6F36"/>
    <w:rsid w:val="000E3882"/>
    <w:rsid w:val="00101F12"/>
    <w:rsid w:val="00106F58"/>
    <w:rsid w:val="00116406"/>
    <w:rsid w:val="0014483E"/>
    <w:rsid w:val="00184278"/>
    <w:rsid w:val="001F5CD6"/>
    <w:rsid w:val="00215718"/>
    <w:rsid w:val="00225CDF"/>
    <w:rsid w:val="002416CC"/>
    <w:rsid w:val="00264597"/>
    <w:rsid w:val="00276765"/>
    <w:rsid w:val="002C75CB"/>
    <w:rsid w:val="003B1741"/>
    <w:rsid w:val="003E0ED2"/>
    <w:rsid w:val="00415998"/>
    <w:rsid w:val="004179DC"/>
    <w:rsid w:val="0042246C"/>
    <w:rsid w:val="00427555"/>
    <w:rsid w:val="00434B09"/>
    <w:rsid w:val="0045467D"/>
    <w:rsid w:val="00461E64"/>
    <w:rsid w:val="00466BB1"/>
    <w:rsid w:val="00486003"/>
    <w:rsid w:val="004A0FF1"/>
    <w:rsid w:val="004D085A"/>
    <w:rsid w:val="00545F34"/>
    <w:rsid w:val="00561868"/>
    <w:rsid w:val="00593E1A"/>
    <w:rsid w:val="00594A27"/>
    <w:rsid w:val="005C3404"/>
    <w:rsid w:val="00605F35"/>
    <w:rsid w:val="00641800"/>
    <w:rsid w:val="006656C6"/>
    <w:rsid w:val="006D0F8B"/>
    <w:rsid w:val="006F0D9B"/>
    <w:rsid w:val="00712A74"/>
    <w:rsid w:val="00713641"/>
    <w:rsid w:val="007B0B21"/>
    <w:rsid w:val="007C719D"/>
    <w:rsid w:val="007D15EB"/>
    <w:rsid w:val="007F49DC"/>
    <w:rsid w:val="00800C73"/>
    <w:rsid w:val="00812F73"/>
    <w:rsid w:val="00815688"/>
    <w:rsid w:val="008435A6"/>
    <w:rsid w:val="008858CC"/>
    <w:rsid w:val="008A478F"/>
    <w:rsid w:val="008A5116"/>
    <w:rsid w:val="008B327C"/>
    <w:rsid w:val="008F1875"/>
    <w:rsid w:val="00903C44"/>
    <w:rsid w:val="00925BBE"/>
    <w:rsid w:val="00984B37"/>
    <w:rsid w:val="009906A7"/>
    <w:rsid w:val="009D3CA3"/>
    <w:rsid w:val="009E6B29"/>
    <w:rsid w:val="009F764F"/>
    <w:rsid w:val="00A20753"/>
    <w:rsid w:val="00A266A8"/>
    <w:rsid w:val="00AA2E29"/>
    <w:rsid w:val="00AD07E4"/>
    <w:rsid w:val="00AE1FCD"/>
    <w:rsid w:val="00AE28CC"/>
    <w:rsid w:val="00B13E70"/>
    <w:rsid w:val="00B406A7"/>
    <w:rsid w:val="00B41037"/>
    <w:rsid w:val="00BA3CED"/>
    <w:rsid w:val="00BA7967"/>
    <w:rsid w:val="00BF4173"/>
    <w:rsid w:val="00C5128F"/>
    <w:rsid w:val="00C96B8C"/>
    <w:rsid w:val="00C97FC0"/>
    <w:rsid w:val="00CA72A5"/>
    <w:rsid w:val="00CC5EDC"/>
    <w:rsid w:val="00D20B34"/>
    <w:rsid w:val="00D31514"/>
    <w:rsid w:val="00D7482C"/>
    <w:rsid w:val="00DA29C6"/>
    <w:rsid w:val="00DC7283"/>
    <w:rsid w:val="00E172EA"/>
    <w:rsid w:val="00E51658"/>
    <w:rsid w:val="00E7024A"/>
    <w:rsid w:val="00ED4201"/>
    <w:rsid w:val="00F4073F"/>
    <w:rsid w:val="00F70FAF"/>
    <w:rsid w:val="00FC2819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1"/>
      </w:numPr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numId w:val="2"/>
      </w:numPr>
      <w:outlineLvl w:val="3"/>
    </w:pPr>
    <w:rPr>
      <w:rFonts w:ascii="Tahoma" w:hAnsi="Tahoma" w:cs="Tahoma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numPr>
        <w:numId w:val="3"/>
      </w:numPr>
      <w:outlineLvl w:val="4"/>
    </w:pPr>
    <w:rPr>
      <w:rFonts w:ascii="Tahoma" w:hAnsi="Tahoma" w:cs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locked/>
    <w:rPr>
      <w:rFonts w:ascii="Tahoma" w:hAnsi="Tahoma" w:cs="Tahoma"/>
      <w:u w:val="single"/>
    </w:rPr>
  </w:style>
  <w:style w:type="character" w:customStyle="1" w:styleId="Titre5Car">
    <w:name w:val="Titre 5 Car"/>
    <w:link w:val="Titre5"/>
    <w:uiPriority w:val="99"/>
    <w:locked/>
    <w:rPr>
      <w:rFonts w:ascii="Tahoma" w:hAnsi="Tahoma" w:cs="Tahoma"/>
      <w:sz w:val="2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6656C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6C6"/>
  </w:style>
  <w:style w:type="character" w:customStyle="1" w:styleId="CommentaireCar">
    <w:name w:val="Commentaire Car"/>
    <w:link w:val="Commentaire"/>
    <w:uiPriority w:val="99"/>
    <w:semiHidden/>
    <w:locked/>
    <w:rsid w:val="006656C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6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656C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6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656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2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6A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26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6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Tahoma" w:hAnsi="Tahoma" w:cs="Tahoma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1"/>
      </w:numPr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numId w:val="2"/>
      </w:numPr>
      <w:outlineLvl w:val="3"/>
    </w:pPr>
    <w:rPr>
      <w:rFonts w:ascii="Tahoma" w:hAnsi="Tahoma" w:cs="Tahoma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numPr>
        <w:numId w:val="3"/>
      </w:numPr>
      <w:outlineLvl w:val="4"/>
    </w:pPr>
    <w:rPr>
      <w:rFonts w:ascii="Tahoma" w:hAnsi="Tahoma" w:cs="Tahom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locked/>
    <w:rPr>
      <w:rFonts w:ascii="Tahoma" w:hAnsi="Tahoma" w:cs="Tahoma"/>
      <w:u w:val="single"/>
    </w:rPr>
  </w:style>
  <w:style w:type="character" w:customStyle="1" w:styleId="Titre5Car">
    <w:name w:val="Titre 5 Car"/>
    <w:link w:val="Titre5"/>
    <w:uiPriority w:val="99"/>
    <w:locked/>
    <w:rPr>
      <w:rFonts w:ascii="Tahoma" w:hAnsi="Tahoma" w:cs="Tahoma"/>
      <w:sz w:val="20"/>
      <w:szCs w:val="20"/>
      <w:u w:val="single"/>
    </w:rPr>
  </w:style>
  <w:style w:type="character" w:styleId="Marquedecommentaire">
    <w:name w:val="annotation reference"/>
    <w:uiPriority w:val="99"/>
    <w:semiHidden/>
    <w:unhideWhenUsed/>
    <w:rsid w:val="006656C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6C6"/>
  </w:style>
  <w:style w:type="character" w:customStyle="1" w:styleId="CommentaireCar">
    <w:name w:val="Commentaire Car"/>
    <w:link w:val="Commentaire"/>
    <w:uiPriority w:val="99"/>
    <w:semiHidden/>
    <w:locked/>
    <w:rsid w:val="006656C6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6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6656C6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6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656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24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6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66A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266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6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4AAA-7842-4818-B5BC-C2FCD65A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BRETAGNE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Bouillard</dc:creator>
  <cp:lastModifiedBy>COLLIN</cp:lastModifiedBy>
  <cp:revision>2</cp:revision>
  <cp:lastPrinted>2014-12-09T08:48:00Z</cp:lastPrinted>
  <dcterms:created xsi:type="dcterms:W3CDTF">2016-11-29T21:44:00Z</dcterms:created>
  <dcterms:modified xsi:type="dcterms:W3CDTF">2016-11-29T21:44:00Z</dcterms:modified>
</cp:coreProperties>
</file>